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2640"/>
        <w:gridCol w:w="11298"/>
      </w:tblGrid>
      <w:tr w:rsidR="00BE1882" w:rsidRPr="00BE1882" w14:paraId="3262B0C6" w14:textId="77777777" w:rsidTr="00BE1882">
        <w:tc>
          <w:tcPr>
            <w:tcW w:w="29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BEE28B" w14:textId="77777777" w:rsidR="00BE1882" w:rsidRPr="00BE1882" w:rsidRDefault="00BE1882" w:rsidP="00BE1882">
            <w:r w:rsidRPr="00BE1882">
              <w:rPr>
                <w:b/>
                <w:bCs/>
              </w:rPr>
              <w:t>Theme</w:t>
            </w:r>
          </w:p>
        </w:tc>
        <w:tc>
          <w:tcPr>
            <w:tcW w:w="143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05AA4A" w14:textId="77777777" w:rsidR="00BE1882" w:rsidRPr="00BE1882" w:rsidRDefault="00BE1882" w:rsidP="00BE1882">
            <w:r w:rsidRPr="00BE1882">
              <w:rPr>
                <w:b/>
                <w:bCs/>
              </w:rPr>
              <w:t>Description</w:t>
            </w:r>
          </w:p>
        </w:tc>
      </w:tr>
      <w:tr w:rsidR="00BE1882" w:rsidRPr="00BE1882" w14:paraId="581AC723" w14:textId="77777777" w:rsidTr="00BE1882">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4783F" w14:textId="77777777" w:rsidR="00BE1882" w:rsidRPr="00BE1882" w:rsidRDefault="00BE1882" w:rsidP="00BE1882">
            <w:r w:rsidRPr="00BE1882">
              <w:rPr>
                <w:b/>
                <w:bCs/>
              </w:rPr>
              <w:t>Formation for Mission and Leadership</w:t>
            </w:r>
          </w:p>
          <w:p w14:paraId="0525B3F9" w14:textId="77777777" w:rsidR="00BE1882" w:rsidRPr="00BE1882" w:rsidRDefault="00BE1882" w:rsidP="00BE1882">
            <w:r w:rsidRPr="00BE1882">
              <w:rPr>
                <w:b/>
                <w:bCs/>
              </w:rPr>
              <w:t> </w:t>
            </w:r>
          </w:p>
        </w:tc>
        <w:tc>
          <w:tcPr>
            <w:tcW w:w="14314" w:type="dxa"/>
            <w:tcBorders>
              <w:top w:val="nil"/>
              <w:left w:val="nil"/>
              <w:bottom w:val="single" w:sz="8" w:space="0" w:color="auto"/>
              <w:right w:val="single" w:sz="8" w:space="0" w:color="auto"/>
            </w:tcBorders>
            <w:tcMar>
              <w:top w:w="0" w:type="dxa"/>
              <w:left w:w="108" w:type="dxa"/>
              <w:bottom w:w="0" w:type="dxa"/>
              <w:right w:w="108" w:type="dxa"/>
            </w:tcMar>
            <w:hideMark/>
          </w:tcPr>
          <w:p w14:paraId="12761BF2" w14:textId="77777777" w:rsidR="00BE1882" w:rsidRPr="00BE1882" w:rsidRDefault="00BE1882" w:rsidP="00BE1882">
            <w:r w:rsidRPr="00BE1882">
              <w:t xml:space="preserve">The purpose of this theme is to discern ways the </w:t>
            </w:r>
            <w:proofErr w:type="gramStart"/>
            <w:r w:rsidRPr="00BE1882">
              <w:t>Archdiocese</w:t>
            </w:r>
            <w:proofErr w:type="gramEnd"/>
            <w:r w:rsidRPr="00BE1882">
              <w:t xml:space="preserve"> will engage in formation for mission and leadership at every level, families and households, parishes, schools, communities, diocesan entities and so on. The vision presented in </w:t>
            </w:r>
            <w:r w:rsidRPr="00BE1882">
              <w:rPr>
                <w:i/>
                <w:iCs/>
              </w:rPr>
              <w:t>Drawn into the Joy of the Gospel</w:t>
            </w:r>
            <w:r w:rsidRPr="00BE1882">
              <w:t> initiates this work, but the Synod provides an opportunity to explore further possibilities and recommendations for implementation and ongoing commitment.</w:t>
            </w:r>
          </w:p>
        </w:tc>
      </w:tr>
      <w:tr w:rsidR="00BE1882" w:rsidRPr="00BE1882" w14:paraId="4F185D95" w14:textId="77777777" w:rsidTr="00BE1882">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67AB6" w14:textId="77777777" w:rsidR="00BE1882" w:rsidRPr="00BE1882" w:rsidRDefault="00BE1882" w:rsidP="00BE1882">
            <w:r w:rsidRPr="00BE1882">
              <w:rPr>
                <w:b/>
                <w:bCs/>
              </w:rPr>
              <w:t>Mission of Catholic Education and Being Church Together</w:t>
            </w:r>
          </w:p>
        </w:tc>
        <w:tc>
          <w:tcPr>
            <w:tcW w:w="14314" w:type="dxa"/>
            <w:tcBorders>
              <w:top w:val="nil"/>
              <w:left w:val="nil"/>
              <w:bottom w:val="single" w:sz="8" w:space="0" w:color="auto"/>
              <w:right w:val="single" w:sz="8" w:space="0" w:color="auto"/>
            </w:tcBorders>
            <w:tcMar>
              <w:top w:w="0" w:type="dxa"/>
              <w:left w:w="108" w:type="dxa"/>
              <w:bottom w:w="0" w:type="dxa"/>
              <w:right w:w="108" w:type="dxa"/>
            </w:tcMar>
            <w:hideMark/>
          </w:tcPr>
          <w:p w14:paraId="0EAE484D" w14:textId="77777777" w:rsidR="00BE1882" w:rsidRPr="00BE1882" w:rsidRDefault="00BE1882" w:rsidP="00BE1882">
            <w:r w:rsidRPr="00BE1882">
              <w:t xml:space="preserve">The purpose of this theme is to discern ways to realise the vision set out in </w:t>
            </w:r>
            <w:r w:rsidRPr="00BE1882">
              <w:rPr>
                <w:i/>
                <w:iCs/>
              </w:rPr>
              <w:t>Being Church Together</w:t>
            </w:r>
            <w:r w:rsidRPr="00BE1882">
              <w:t xml:space="preserve">: </w:t>
            </w:r>
            <w:r w:rsidRPr="00BE1882">
              <w:rPr>
                <w:i/>
                <w:iCs/>
              </w:rPr>
              <w:t>A Theology, Vision and Guiding Principles for the Parish-School Relationship</w:t>
            </w:r>
            <w:r w:rsidRPr="00BE1882">
              <w:t> (2023) as well as the mission of Catholic education within Catholic schools and in the broader life of the Church.</w:t>
            </w:r>
          </w:p>
        </w:tc>
      </w:tr>
      <w:tr w:rsidR="00BE1882" w:rsidRPr="00BE1882" w14:paraId="1865298F" w14:textId="77777777" w:rsidTr="00BE1882">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AEC07" w14:textId="77777777" w:rsidR="00BE1882" w:rsidRPr="00BE1882" w:rsidRDefault="00BE1882" w:rsidP="00BE1882">
            <w:r w:rsidRPr="00BE1882">
              <w:rPr>
                <w:b/>
                <w:bCs/>
              </w:rPr>
              <w:t>Structures and Planning for Communion, Participation and Mission</w:t>
            </w:r>
          </w:p>
        </w:tc>
        <w:tc>
          <w:tcPr>
            <w:tcW w:w="14314" w:type="dxa"/>
            <w:tcBorders>
              <w:top w:val="nil"/>
              <w:left w:val="nil"/>
              <w:bottom w:val="single" w:sz="8" w:space="0" w:color="auto"/>
              <w:right w:val="single" w:sz="8" w:space="0" w:color="auto"/>
            </w:tcBorders>
            <w:tcMar>
              <w:top w:w="0" w:type="dxa"/>
              <w:left w:w="108" w:type="dxa"/>
              <w:bottom w:w="0" w:type="dxa"/>
              <w:right w:w="108" w:type="dxa"/>
            </w:tcMar>
            <w:hideMark/>
          </w:tcPr>
          <w:p w14:paraId="27CDACA6" w14:textId="77777777" w:rsidR="00BE1882" w:rsidRPr="00BE1882" w:rsidRDefault="00BE1882" w:rsidP="00BE1882">
            <w:r w:rsidRPr="00BE1882">
              <w:t xml:space="preserve">The purpose of this theme is to discern how we will approach the pastoral planning of the </w:t>
            </w:r>
            <w:proofErr w:type="gramStart"/>
            <w:r w:rsidRPr="00BE1882">
              <w:t>Archdiocese</w:t>
            </w:r>
            <w:proofErr w:type="gramEnd"/>
            <w:r w:rsidRPr="00BE1882">
              <w:t xml:space="preserve">, especially regarding parishes, schools, communities and diocesan agencies. The various structures (leadership, governance, decision-making, properties, etc.) exist support communion, participation and mission, this theme also discerns what structures are needed for the future of the </w:t>
            </w:r>
            <w:proofErr w:type="gramStart"/>
            <w:r w:rsidRPr="00BE1882">
              <w:t>Archdiocese</w:t>
            </w:r>
            <w:proofErr w:type="gramEnd"/>
            <w:r w:rsidRPr="00BE1882">
              <w:t>.  </w:t>
            </w:r>
          </w:p>
        </w:tc>
      </w:tr>
      <w:tr w:rsidR="00BE1882" w:rsidRPr="00BE1882" w14:paraId="14DE9056" w14:textId="77777777" w:rsidTr="00BE1882">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810D6" w14:textId="77777777" w:rsidR="00BE1882" w:rsidRPr="00BE1882" w:rsidRDefault="00BE1882" w:rsidP="00BE1882">
            <w:r w:rsidRPr="00BE1882">
              <w:rPr>
                <w:b/>
                <w:bCs/>
              </w:rPr>
              <w:t>Becoming Missionary Disciples</w:t>
            </w:r>
          </w:p>
        </w:tc>
        <w:tc>
          <w:tcPr>
            <w:tcW w:w="14314" w:type="dxa"/>
            <w:tcBorders>
              <w:top w:val="nil"/>
              <w:left w:val="nil"/>
              <w:bottom w:val="single" w:sz="8" w:space="0" w:color="auto"/>
              <w:right w:val="single" w:sz="8" w:space="0" w:color="auto"/>
            </w:tcBorders>
            <w:tcMar>
              <w:top w:w="0" w:type="dxa"/>
              <w:left w:w="108" w:type="dxa"/>
              <w:bottom w:w="0" w:type="dxa"/>
              <w:right w:w="108" w:type="dxa"/>
            </w:tcMar>
            <w:hideMark/>
          </w:tcPr>
          <w:p w14:paraId="76AAE34A" w14:textId="77777777" w:rsidR="00BE1882" w:rsidRPr="00BE1882" w:rsidRDefault="00BE1882" w:rsidP="00BE1882">
            <w:r w:rsidRPr="00BE1882">
              <w:t>The purpose of this theme is to discern ways each baptised person in the Archdiocese of Adelaide will be able to grow and participate as missionary disciples in their own locales and contexts, responding to the needs and realities of the world while bearing witness to the joy of the Gospel.</w:t>
            </w:r>
          </w:p>
        </w:tc>
      </w:tr>
      <w:tr w:rsidR="00BE1882" w:rsidRPr="00BE1882" w14:paraId="5D16B5EE" w14:textId="77777777" w:rsidTr="00BE1882">
        <w:trPr>
          <w:trHeight w:val="712"/>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3EFDC" w14:textId="77777777" w:rsidR="00BE1882" w:rsidRPr="00BE1882" w:rsidRDefault="00BE1882" w:rsidP="00BE1882">
            <w:r w:rsidRPr="00BE1882">
              <w:rPr>
                <w:b/>
                <w:bCs/>
              </w:rPr>
              <w:t>Communion in Grace- Sacrament to the World</w:t>
            </w:r>
          </w:p>
          <w:p w14:paraId="6425A2BC" w14:textId="77777777" w:rsidR="00BE1882" w:rsidRPr="00BE1882" w:rsidRDefault="00BE1882" w:rsidP="00BE1882">
            <w:r w:rsidRPr="00BE1882">
              <w:rPr>
                <w:b/>
                <w:bCs/>
              </w:rPr>
              <w:t> </w:t>
            </w:r>
          </w:p>
        </w:tc>
        <w:tc>
          <w:tcPr>
            <w:tcW w:w="14314" w:type="dxa"/>
            <w:tcBorders>
              <w:top w:val="nil"/>
              <w:left w:val="nil"/>
              <w:bottom w:val="single" w:sz="8" w:space="0" w:color="auto"/>
              <w:right w:val="single" w:sz="8" w:space="0" w:color="auto"/>
            </w:tcBorders>
            <w:tcMar>
              <w:top w:w="0" w:type="dxa"/>
              <w:left w:w="108" w:type="dxa"/>
              <w:bottom w:w="0" w:type="dxa"/>
              <w:right w:w="108" w:type="dxa"/>
            </w:tcMar>
            <w:hideMark/>
          </w:tcPr>
          <w:p w14:paraId="12E10202" w14:textId="77777777" w:rsidR="00BE1882" w:rsidRPr="00BE1882" w:rsidRDefault="00BE1882" w:rsidP="00BE1882">
            <w:r w:rsidRPr="00BE1882">
              <w:t xml:space="preserve">The purpose of this theme is to discern ways the </w:t>
            </w:r>
            <w:proofErr w:type="gramStart"/>
            <w:r w:rsidRPr="00BE1882">
              <w:t>Archdiocese</w:t>
            </w:r>
            <w:proofErr w:type="gramEnd"/>
            <w:r w:rsidRPr="00BE1882">
              <w:t xml:space="preserve"> will express our faith and life in Christ Jesus in communion with one another and as a ‘sacrament to the world.’ (LG, 1) as a synodal church on mission. This theme takes into consideration the diversity </w:t>
            </w:r>
            <w:proofErr w:type="gramStart"/>
            <w:r w:rsidRPr="00BE1882">
              <w:t>of:</w:t>
            </w:r>
            <w:proofErr w:type="gramEnd"/>
            <w:r w:rsidRPr="00BE1882">
              <w:t xml:space="preserve"> the People of God, liturgical expression, spirituality and community life; as well as the roles needed to support these areas in the life of the </w:t>
            </w:r>
            <w:proofErr w:type="gramStart"/>
            <w:r w:rsidRPr="00BE1882">
              <w:t>Archdiocese</w:t>
            </w:r>
            <w:proofErr w:type="gramEnd"/>
            <w:r w:rsidRPr="00BE1882">
              <w:t>.</w:t>
            </w:r>
          </w:p>
        </w:tc>
      </w:tr>
    </w:tbl>
    <w:p w14:paraId="5D434574" w14:textId="77777777" w:rsidR="00EF0A3B" w:rsidRDefault="00EF0A3B"/>
    <w:sectPr w:rsidR="00EF0A3B" w:rsidSect="00BE188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82"/>
    <w:rsid w:val="003406CB"/>
    <w:rsid w:val="003D6C06"/>
    <w:rsid w:val="00BE1882"/>
    <w:rsid w:val="00EF0A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8FEE"/>
  <w15:chartTrackingRefBased/>
  <w15:docId w15:val="{183B3A18-443A-4CC7-8173-1E7FAE5E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1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1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1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1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1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1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1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1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1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1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1882"/>
    <w:rPr>
      <w:rFonts w:eastAsiaTheme="majorEastAsia" w:cstheme="majorBidi"/>
      <w:color w:val="272727" w:themeColor="text1" w:themeTint="D8"/>
    </w:rPr>
  </w:style>
  <w:style w:type="paragraph" w:styleId="Title">
    <w:name w:val="Title"/>
    <w:basedOn w:val="Normal"/>
    <w:next w:val="Normal"/>
    <w:link w:val="TitleChar"/>
    <w:uiPriority w:val="10"/>
    <w:qFormat/>
    <w:rsid w:val="00BE1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1882"/>
    <w:pPr>
      <w:spacing w:before="160"/>
      <w:jc w:val="center"/>
    </w:pPr>
    <w:rPr>
      <w:i/>
      <w:iCs/>
      <w:color w:val="404040" w:themeColor="text1" w:themeTint="BF"/>
    </w:rPr>
  </w:style>
  <w:style w:type="character" w:customStyle="1" w:styleId="QuoteChar">
    <w:name w:val="Quote Char"/>
    <w:basedOn w:val="DefaultParagraphFont"/>
    <w:link w:val="Quote"/>
    <w:uiPriority w:val="29"/>
    <w:rsid w:val="00BE1882"/>
    <w:rPr>
      <w:i/>
      <w:iCs/>
      <w:color w:val="404040" w:themeColor="text1" w:themeTint="BF"/>
    </w:rPr>
  </w:style>
  <w:style w:type="paragraph" w:styleId="ListParagraph">
    <w:name w:val="List Paragraph"/>
    <w:basedOn w:val="Normal"/>
    <w:uiPriority w:val="34"/>
    <w:qFormat/>
    <w:rsid w:val="00BE1882"/>
    <w:pPr>
      <w:ind w:left="720"/>
      <w:contextualSpacing/>
    </w:pPr>
  </w:style>
  <w:style w:type="character" w:styleId="IntenseEmphasis">
    <w:name w:val="Intense Emphasis"/>
    <w:basedOn w:val="DefaultParagraphFont"/>
    <w:uiPriority w:val="21"/>
    <w:qFormat/>
    <w:rsid w:val="00BE1882"/>
    <w:rPr>
      <w:i/>
      <w:iCs/>
      <w:color w:val="0F4761" w:themeColor="accent1" w:themeShade="BF"/>
    </w:rPr>
  </w:style>
  <w:style w:type="paragraph" w:styleId="IntenseQuote">
    <w:name w:val="Intense Quote"/>
    <w:basedOn w:val="Normal"/>
    <w:next w:val="Normal"/>
    <w:link w:val="IntenseQuoteChar"/>
    <w:uiPriority w:val="30"/>
    <w:qFormat/>
    <w:rsid w:val="00BE1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882"/>
    <w:rPr>
      <w:i/>
      <w:iCs/>
      <w:color w:val="0F4761" w:themeColor="accent1" w:themeShade="BF"/>
    </w:rPr>
  </w:style>
  <w:style w:type="character" w:styleId="IntenseReference">
    <w:name w:val="Intense Reference"/>
    <w:basedOn w:val="DefaultParagraphFont"/>
    <w:uiPriority w:val="32"/>
    <w:qFormat/>
    <w:rsid w:val="00BE18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014577">
      <w:bodyDiv w:val="1"/>
      <w:marLeft w:val="0"/>
      <w:marRight w:val="0"/>
      <w:marTop w:val="0"/>
      <w:marBottom w:val="0"/>
      <w:divBdr>
        <w:top w:val="none" w:sz="0" w:space="0" w:color="auto"/>
        <w:left w:val="none" w:sz="0" w:space="0" w:color="auto"/>
        <w:bottom w:val="none" w:sz="0" w:space="0" w:color="auto"/>
        <w:right w:val="none" w:sz="0" w:space="0" w:color="auto"/>
      </w:divBdr>
    </w:div>
    <w:div w:id="21305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Chau</dc:creator>
  <cp:keywords/>
  <dc:description/>
  <cp:lastModifiedBy>Jessica Chau</cp:lastModifiedBy>
  <cp:revision>1</cp:revision>
  <dcterms:created xsi:type="dcterms:W3CDTF">2025-07-08T00:24:00Z</dcterms:created>
  <dcterms:modified xsi:type="dcterms:W3CDTF">2025-07-08T00:26:00Z</dcterms:modified>
</cp:coreProperties>
</file>